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EB" w:rsidRDefault="00F166EB">
      <w:pPr>
        <w:pStyle w:val="ConsPlusTitlePage"/>
      </w:pPr>
      <w:bookmarkStart w:id="0" w:name="_GoBack"/>
      <w:bookmarkEnd w:id="0"/>
      <w:r>
        <w:br/>
      </w:r>
    </w:p>
    <w:p w:rsidR="00F166EB" w:rsidRDefault="00F166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66EB">
        <w:tc>
          <w:tcPr>
            <w:tcW w:w="4677" w:type="dxa"/>
            <w:tcBorders>
              <w:top w:val="nil"/>
              <w:left w:val="nil"/>
              <w:bottom w:val="nil"/>
              <w:right w:val="nil"/>
            </w:tcBorders>
          </w:tcPr>
          <w:p w:rsidR="00F166EB" w:rsidRDefault="00F166EB">
            <w:pPr>
              <w:pStyle w:val="ConsPlusNormal"/>
            </w:pPr>
            <w:r>
              <w:t>4 июня 2012 года</w:t>
            </w:r>
          </w:p>
        </w:tc>
        <w:tc>
          <w:tcPr>
            <w:tcW w:w="4677" w:type="dxa"/>
            <w:tcBorders>
              <w:top w:val="nil"/>
              <w:left w:val="nil"/>
              <w:bottom w:val="nil"/>
              <w:right w:val="nil"/>
            </w:tcBorders>
          </w:tcPr>
          <w:p w:rsidR="00F166EB" w:rsidRDefault="00F166EB">
            <w:pPr>
              <w:pStyle w:val="ConsPlusNormal"/>
              <w:jc w:val="right"/>
            </w:pPr>
            <w:r>
              <w:t>N 288-ОЗ</w:t>
            </w:r>
          </w:p>
        </w:tc>
      </w:tr>
    </w:tbl>
    <w:p w:rsidR="00F166EB" w:rsidRDefault="00F166EB">
      <w:pPr>
        <w:pStyle w:val="ConsPlusNormal"/>
        <w:pBdr>
          <w:top w:val="single" w:sz="6" w:space="0" w:color="auto"/>
        </w:pBdr>
        <w:spacing w:before="100" w:after="100"/>
        <w:jc w:val="both"/>
        <w:rPr>
          <w:sz w:val="2"/>
          <w:szCs w:val="2"/>
        </w:rPr>
      </w:pPr>
    </w:p>
    <w:p w:rsidR="00F166EB" w:rsidRDefault="00F166EB">
      <w:pPr>
        <w:pStyle w:val="ConsPlusNormal"/>
        <w:jc w:val="both"/>
      </w:pPr>
    </w:p>
    <w:p w:rsidR="00F166EB" w:rsidRDefault="00F166EB">
      <w:pPr>
        <w:pStyle w:val="ConsPlusTitle"/>
        <w:jc w:val="center"/>
      </w:pPr>
      <w:r>
        <w:t>КАЛУЖСКАЯ ОБЛАСТЬ</w:t>
      </w:r>
    </w:p>
    <w:p w:rsidR="00F166EB" w:rsidRDefault="00F166EB">
      <w:pPr>
        <w:pStyle w:val="ConsPlusTitle"/>
        <w:jc w:val="center"/>
      </w:pPr>
    </w:p>
    <w:p w:rsidR="00F166EB" w:rsidRDefault="00F166EB">
      <w:pPr>
        <w:pStyle w:val="ConsPlusTitle"/>
        <w:jc w:val="center"/>
      </w:pPr>
      <w:r>
        <w:t>ЗАКОН</w:t>
      </w:r>
    </w:p>
    <w:p w:rsidR="00F166EB" w:rsidRDefault="00F166EB">
      <w:pPr>
        <w:pStyle w:val="ConsPlusTitle"/>
        <w:jc w:val="center"/>
      </w:pPr>
    </w:p>
    <w:p w:rsidR="00F166EB" w:rsidRDefault="00F166EB">
      <w:pPr>
        <w:pStyle w:val="ConsPlusTitle"/>
        <w:jc w:val="center"/>
      </w:pPr>
      <w:r>
        <w:t>О ПОРЯДКЕ УВОЛЬНЕНИЯ (ОСВОБОЖДЕНИЯ ОТ ДОЛЖНОСТИ) ЛИЦ,</w:t>
      </w:r>
    </w:p>
    <w:p w:rsidR="00F166EB" w:rsidRDefault="00F166EB">
      <w:pPr>
        <w:pStyle w:val="ConsPlusTitle"/>
        <w:jc w:val="center"/>
      </w:pPr>
      <w:proofErr w:type="gramStart"/>
      <w:r>
        <w:t>ЗАМЕЩАЮЩИХ</w:t>
      </w:r>
      <w:proofErr w:type="gramEnd"/>
      <w:r>
        <w:t xml:space="preserve"> ГОСУДАРСТВЕННЫЕ ДОЛЖНОСТИ КАЛУЖСКОЙ ОБЛАСТИ,</w:t>
      </w:r>
    </w:p>
    <w:p w:rsidR="00F166EB" w:rsidRDefault="00F166EB">
      <w:pPr>
        <w:pStyle w:val="ConsPlusTitle"/>
        <w:jc w:val="center"/>
      </w:pPr>
      <w:r>
        <w:t>В СВЯЗИ С УТРАТОЙ ДОВЕРИЯ</w:t>
      </w:r>
    </w:p>
    <w:p w:rsidR="00F166EB" w:rsidRDefault="00F166EB">
      <w:pPr>
        <w:pStyle w:val="ConsPlusNormal"/>
        <w:jc w:val="both"/>
      </w:pPr>
    </w:p>
    <w:p w:rsidR="00F166EB" w:rsidRDefault="00F166EB">
      <w:pPr>
        <w:pStyle w:val="ConsPlusNormal"/>
        <w:jc w:val="right"/>
      </w:pPr>
      <w:proofErr w:type="gramStart"/>
      <w:r>
        <w:t>Принят</w:t>
      </w:r>
      <w:proofErr w:type="gramEnd"/>
    </w:p>
    <w:p w:rsidR="00F166EB" w:rsidRDefault="00F166EB">
      <w:pPr>
        <w:pStyle w:val="ConsPlusNormal"/>
        <w:jc w:val="right"/>
      </w:pPr>
      <w:r>
        <w:t>Постановлением</w:t>
      </w:r>
    </w:p>
    <w:p w:rsidR="00F166EB" w:rsidRDefault="00F166EB">
      <w:pPr>
        <w:pStyle w:val="ConsPlusNormal"/>
        <w:jc w:val="right"/>
      </w:pPr>
      <w:r>
        <w:t>Законодательного Собрания Калужской области</w:t>
      </w:r>
    </w:p>
    <w:p w:rsidR="00F166EB" w:rsidRDefault="00F166EB">
      <w:pPr>
        <w:pStyle w:val="ConsPlusNormal"/>
        <w:jc w:val="right"/>
      </w:pPr>
      <w:r>
        <w:t>от 24 мая 2012 г. N 562</w:t>
      </w:r>
    </w:p>
    <w:p w:rsidR="00F166EB" w:rsidRDefault="00F16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66EB">
        <w:trPr>
          <w:jc w:val="center"/>
        </w:trPr>
        <w:tc>
          <w:tcPr>
            <w:tcW w:w="9294" w:type="dxa"/>
            <w:tcBorders>
              <w:top w:val="nil"/>
              <w:left w:val="single" w:sz="24" w:space="0" w:color="CED3F1"/>
              <w:bottom w:val="nil"/>
              <w:right w:val="single" w:sz="24" w:space="0" w:color="F4F3F8"/>
            </w:tcBorders>
            <w:shd w:val="clear" w:color="auto" w:fill="F4F3F8"/>
          </w:tcPr>
          <w:p w:rsidR="00F166EB" w:rsidRDefault="00F166EB">
            <w:pPr>
              <w:pStyle w:val="ConsPlusNormal"/>
              <w:jc w:val="center"/>
            </w:pPr>
            <w:r>
              <w:rPr>
                <w:color w:val="392C69"/>
              </w:rPr>
              <w:t>Список изменяющих документов</w:t>
            </w:r>
          </w:p>
          <w:p w:rsidR="00F166EB" w:rsidRDefault="00F166EB">
            <w:pPr>
              <w:pStyle w:val="ConsPlusNormal"/>
              <w:jc w:val="center"/>
            </w:pPr>
            <w:r>
              <w:rPr>
                <w:color w:val="392C69"/>
              </w:rPr>
              <w:t xml:space="preserve">(в ред. </w:t>
            </w:r>
            <w:hyperlink r:id="rId5" w:history="1">
              <w:r>
                <w:rPr>
                  <w:color w:val="0000FF"/>
                </w:rPr>
                <w:t>Закона</w:t>
              </w:r>
            </w:hyperlink>
            <w:r>
              <w:rPr>
                <w:color w:val="392C69"/>
              </w:rPr>
              <w:t xml:space="preserve"> Калужской области от 30.09.2013 N 466-ОЗ)</w:t>
            </w:r>
          </w:p>
        </w:tc>
      </w:tr>
    </w:tbl>
    <w:p w:rsidR="00F166EB" w:rsidRDefault="00F166EB">
      <w:pPr>
        <w:pStyle w:val="ConsPlusNormal"/>
        <w:jc w:val="both"/>
      </w:pPr>
    </w:p>
    <w:p w:rsidR="00F166EB" w:rsidRDefault="00F166EB">
      <w:pPr>
        <w:pStyle w:val="ConsPlusNormal"/>
        <w:ind w:firstLine="540"/>
        <w:jc w:val="both"/>
      </w:pPr>
      <w:r>
        <w:t xml:space="preserve">Настоящий Закон на основании </w:t>
      </w:r>
      <w:hyperlink r:id="rId6" w:history="1">
        <w:r>
          <w:rPr>
            <w:color w:val="0000FF"/>
          </w:rPr>
          <w:t>статьи 13.1</w:t>
        </w:r>
      </w:hyperlink>
      <w:r>
        <w:t xml:space="preserve"> Федерального закона от 25 декабря 2008 года N 273-ФЗ "О противодействии коррупции" устанавливает порядок увольнения (освобождения от должности) лиц, замещающих государственные должности Калужской области, в связи с утратой доверия.</w:t>
      </w:r>
    </w:p>
    <w:p w:rsidR="00F166EB" w:rsidRDefault="00F166EB">
      <w:pPr>
        <w:pStyle w:val="ConsPlusNormal"/>
        <w:jc w:val="both"/>
      </w:pPr>
    </w:p>
    <w:p w:rsidR="00F166EB" w:rsidRDefault="00F166EB">
      <w:pPr>
        <w:pStyle w:val="ConsPlusTitle"/>
        <w:ind w:firstLine="540"/>
        <w:jc w:val="both"/>
        <w:outlineLvl w:val="0"/>
      </w:pPr>
      <w:r>
        <w:t>Статья 1</w:t>
      </w:r>
    </w:p>
    <w:p w:rsidR="00F166EB" w:rsidRDefault="00F166EB">
      <w:pPr>
        <w:pStyle w:val="ConsPlusNormal"/>
        <w:jc w:val="both"/>
      </w:pPr>
    </w:p>
    <w:p w:rsidR="00F166EB" w:rsidRDefault="00F166EB">
      <w:pPr>
        <w:pStyle w:val="ConsPlusNormal"/>
        <w:ind w:firstLine="540"/>
        <w:jc w:val="both"/>
      </w:pPr>
      <w:r>
        <w:t xml:space="preserve">1. Лицо, замещающее государственную должность Калужской области, подлежит увольнению (освобождению от должности) в связи с утратой доверия в случаях, предусмотренных </w:t>
      </w:r>
      <w:hyperlink r:id="rId7" w:history="1">
        <w:r>
          <w:rPr>
            <w:color w:val="0000FF"/>
          </w:rPr>
          <w:t>статьей 13.1</w:t>
        </w:r>
      </w:hyperlink>
      <w:r>
        <w:t xml:space="preserve"> Федерального закона от 25 декабря 2008 года N 273-ФЗ "О противодействии коррупции".</w:t>
      </w:r>
    </w:p>
    <w:p w:rsidR="00F166EB" w:rsidRDefault="00F166EB">
      <w:pPr>
        <w:pStyle w:val="ConsPlusNormal"/>
        <w:jc w:val="both"/>
      </w:pPr>
    </w:p>
    <w:p w:rsidR="00F166EB" w:rsidRDefault="00F166EB">
      <w:pPr>
        <w:pStyle w:val="ConsPlusTitle"/>
        <w:ind w:firstLine="540"/>
        <w:jc w:val="both"/>
        <w:outlineLvl w:val="0"/>
      </w:pPr>
      <w:r>
        <w:t>Статья 2</w:t>
      </w:r>
    </w:p>
    <w:p w:rsidR="00F166EB" w:rsidRDefault="00F166EB">
      <w:pPr>
        <w:pStyle w:val="ConsPlusNormal"/>
        <w:jc w:val="both"/>
      </w:pPr>
    </w:p>
    <w:p w:rsidR="00F166EB" w:rsidRDefault="00F166EB">
      <w:pPr>
        <w:pStyle w:val="ConsPlusNormal"/>
        <w:ind w:firstLine="540"/>
        <w:jc w:val="both"/>
      </w:pPr>
      <w:bookmarkStart w:id="1" w:name="P27"/>
      <w:bookmarkEnd w:id="1"/>
      <w:r>
        <w:t xml:space="preserve">1. </w:t>
      </w:r>
      <w:proofErr w:type="gramStart"/>
      <w:r>
        <w:t>Увольнение (освобождение от должности) лица, замещающего государственную должность Калужской области, в связи с утратой доверия осуществляется работодателем на основании материалов по результатам проверки, проведенной подразделением (комиссией) органа государственной власти Калужской области, государственного органа Калужской области (далее - государственный орган), в которое указанное лицо представляет сведения о доходах, об имуществе и обязательствах имущественного характера.</w:t>
      </w:r>
      <w:proofErr w:type="gramEnd"/>
    </w:p>
    <w:p w:rsidR="00F166EB" w:rsidRDefault="00F166EB">
      <w:pPr>
        <w:pStyle w:val="ConsPlusNormal"/>
        <w:spacing w:before="220"/>
        <w:ind w:firstLine="540"/>
        <w:jc w:val="both"/>
      </w:pPr>
      <w:r>
        <w:t xml:space="preserve">2. </w:t>
      </w:r>
      <w:proofErr w:type="gramStart"/>
      <w:r>
        <w:t xml:space="preserve">При применении дисциплинарного взыскания, предусмотренного </w:t>
      </w:r>
      <w:hyperlink w:anchor="P27" w:history="1">
        <w:r>
          <w:rPr>
            <w:color w:val="0000FF"/>
          </w:rPr>
          <w:t>пунктом 1</w:t>
        </w:r>
      </w:hyperlink>
      <w:r>
        <w:t xml:space="preserve"> настоящей статьи, учитываются характер совершенного лицом, замещающим государственную должность Калужской области,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F166EB" w:rsidRDefault="00F166EB">
      <w:pPr>
        <w:pStyle w:val="ConsPlusNormal"/>
        <w:spacing w:before="220"/>
        <w:ind w:firstLine="540"/>
        <w:jc w:val="both"/>
      </w:pPr>
      <w:r>
        <w:t xml:space="preserve">3. </w:t>
      </w:r>
      <w:proofErr w:type="gramStart"/>
      <w:r>
        <w:t xml:space="preserve">Дисциплинарное взыскание, предусмотренное </w:t>
      </w:r>
      <w:hyperlink w:anchor="P27" w:history="1">
        <w:r>
          <w:rPr>
            <w:color w:val="0000FF"/>
          </w:rPr>
          <w:t>пунктом 1</w:t>
        </w:r>
      </w:hyperlink>
      <w:r>
        <w:t xml:space="preserve"> настоящей статьи, применяется не позднее одного месяца со дня поступления информации о совершении лицом, замещающим </w:t>
      </w:r>
      <w:r>
        <w:lastRenderedPageBreak/>
        <w:t>государственную должность Калужской области,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подразделением (комиссией) государственного органа, в которое</w:t>
      </w:r>
      <w:proofErr w:type="gramEnd"/>
      <w:r>
        <w:t xml:space="preserve"> указанное лицо представляет сведения о доходах, об имуществе и обязательствах имущественного характера.</w:t>
      </w:r>
    </w:p>
    <w:p w:rsidR="00F166EB" w:rsidRDefault="00F166EB">
      <w:pPr>
        <w:pStyle w:val="ConsPlusNormal"/>
        <w:spacing w:before="220"/>
        <w:ind w:firstLine="540"/>
        <w:jc w:val="both"/>
      </w:pPr>
      <w:r>
        <w:t>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166EB" w:rsidRDefault="00F166EB">
      <w:pPr>
        <w:pStyle w:val="ConsPlusNormal"/>
        <w:spacing w:before="220"/>
        <w:ind w:firstLine="540"/>
        <w:jc w:val="both"/>
      </w:pPr>
      <w:r>
        <w:t>До применения дисциплинарного взыскания работодатель должен затребовать от лица, замещающего государственную должность Калужской области, письменное объяснение. Если по истечении двух рабочих дней указанное объяснение лицом, замещающим государственную должность Калужской области, не представлено, то составляется соответствующий акт.</w:t>
      </w:r>
    </w:p>
    <w:p w:rsidR="00F166EB" w:rsidRDefault="00F166EB">
      <w:pPr>
        <w:pStyle w:val="ConsPlusNormal"/>
        <w:spacing w:before="220"/>
        <w:ind w:firstLine="540"/>
        <w:jc w:val="both"/>
      </w:pPr>
      <w:r>
        <w:t>Непредставление лицом, замещающим государственную должность Калужской области, объяснения не является препятствием для применения дисциплинарного взыскания.</w:t>
      </w:r>
    </w:p>
    <w:p w:rsidR="00F166EB" w:rsidRDefault="00F166EB">
      <w:pPr>
        <w:pStyle w:val="ConsPlusNormal"/>
        <w:spacing w:before="220"/>
        <w:ind w:firstLine="540"/>
        <w:jc w:val="both"/>
      </w:pPr>
      <w:r>
        <w:t xml:space="preserve">4. В решении о применении к лицу, замещающему государственную должность Калужской области, дисциплинарного взыскания, предусмотренного </w:t>
      </w:r>
      <w:hyperlink w:anchor="P27" w:history="1">
        <w:r>
          <w:rPr>
            <w:color w:val="0000FF"/>
          </w:rPr>
          <w:t>пунктом 1</w:t>
        </w:r>
      </w:hyperlink>
      <w:r>
        <w:t xml:space="preserve"> настоящей статьи,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8" w:history="1">
        <w:r>
          <w:rPr>
            <w:color w:val="0000FF"/>
          </w:rPr>
          <w:t>статьей 13.1</w:t>
        </w:r>
      </w:hyperlink>
      <w:r>
        <w:t xml:space="preserve"> Федерального закона от 25 декабря 2008 года N 273-ФЗ "О противодействии коррупции".</w:t>
      </w:r>
    </w:p>
    <w:p w:rsidR="00F166EB" w:rsidRDefault="00F166EB">
      <w:pPr>
        <w:pStyle w:val="ConsPlusNormal"/>
        <w:spacing w:before="220"/>
        <w:ind w:firstLine="540"/>
        <w:jc w:val="both"/>
      </w:pPr>
      <w:r>
        <w:t>5. Решение о применении к лицу, замещающему государственную должность Калужской области, дисциплинарного взыскания оформляется:</w:t>
      </w:r>
    </w:p>
    <w:p w:rsidR="00F166EB" w:rsidRDefault="00F166EB">
      <w:pPr>
        <w:pStyle w:val="ConsPlusNormal"/>
        <w:spacing w:before="220"/>
        <w:ind w:firstLine="540"/>
        <w:jc w:val="both"/>
      </w:pPr>
      <w:r>
        <w:t>1) распоряжением Губернатора Калужской области - в отношении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Уполномоченного по защите прав предпринимателей в Калужской области;</w:t>
      </w:r>
    </w:p>
    <w:p w:rsidR="00F166EB" w:rsidRDefault="00F166EB">
      <w:pPr>
        <w:pStyle w:val="ConsPlusNormal"/>
        <w:jc w:val="both"/>
      </w:pPr>
      <w:r>
        <w:t xml:space="preserve">(в ред. </w:t>
      </w:r>
      <w:hyperlink r:id="rId9" w:history="1">
        <w:r>
          <w:rPr>
            <w:color w:val="0000FF"/>
          </w:rPr>
          <w:t>Закона</w:t>
        </w:r>
      </w:hyperlink>
      <w:r>
        <w:t xml:space="preserve"> Калужской области от 30.09.2013 N 466-ОЗ)</w:t>
      </w:r>
    </w:p>
    <w:p w:rsidR="00F166EB" w:rsidRDefault="00F166EB">
      <w:pPr>
        <w:pStyle w:val="ConsPlusNormal"/>
        <w:spacing w:before="220"/>
        <w:ind w:firstLine="540"/>
        <w:jc w:val="both"/>
      </w:pPr>
      <w:r>
        <w:t>2) постановлением Законодательного Собрания Калужской области, принимаемым в порядке, установленном Регламентом Законодательного Собрания:</w:t>
      </w:r>
    </w:p>
    <w:p w:rsidR="00F166EB" w:rsidRDefault="00F166EB">
      <w:pPr>
        <w:pStyle w:val="ConsPlusNormal"/>
        <w:spacing w:before="220"/>
        <w:ind w:firstLine="540"/>
        <w:jc w:val="both"/>
      </w:pPr>
      <w:r>
        <w:t>а) в отношении Председателя Законодательного Собрания Калужской области, первого заместителя Председателя Законодательного Собрания, заместителя Председателя Законодательного Собрания;</w:t>
      </w:r>
    </w:p>
    <w:p w:rsidR="00F166EB" w:rsidRDefault="00F166EB">
      <w:pPr>
        <w:pStyle w:val="ConsPlusNormal"/>
        <w:spacing w:before="220"/>
        <w:ind w:firstLine="540"/>
        <w:jc w:val="both"/>
      </w:pPr>
      <w:r>
        <w:t>б) в отношении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Калужской области;</w:t>
      </w:r>
    </w:p>
    <w:p w:rsidR="00F166EB" w:rsidRDefault="00F166EB">
      <w:pPr>
        <w:pStyle w:val="ConsPlusNormal"/>
        <w:spacing w:before="220"/>
        <w:ind w:firstLine="540"/>
        <w:jc w:val="both"/>
      </w:pPr>
      <w:r>
        <w:t>в) в отношении Уполномоченного по правам человека в Калужской области, Уполномоченного по правам ребенка в Калужской области;</w:t>
      </w:r>
    </w:p>
    <w:p w:rsidR="00F166EB" w:rsidRDefault="00F166EB">
      <w:pPr>
        <w:pStyle w:val="ConsPlusNormal"/>
        <w:spacing w:before="220"/>
        <w:ind w:firstLine="540"/>
        <w:jc w:val="both"/>
      </w:pPr>
      <w:r>
        <w:t>3) распоряжением Председателя Законодательного Собрания Калужской области в отношении депутата Законодательного Собрания Калужской области, осуществляющего свою деятельность на профессиональной постоянной основе;</w:t>
      </w:r>
    </w:p>
    <w:p w:rsidR="00F166EB" w:rsidRDefault="00F166EB">
      <w:pPr>
        <w:pStyle w:val="ConsPlusNormal"/>
        <w:spacing w:before="220"/>
        <w:ind w:firstLine="540"/>
        <w:jc w:val="both"/>
      </w:pPr>
      <w:r>
        <w:t xml:space="preserve">4) решением Избирательной комиссии Калужской области - в отношении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Данное решение принимается в порядке, установленном для принятия решения о назначении указанных </w:t>
      </w:r>
      <w:r>
        <w:lastRenderedPageBreak/>
        <w:t>лиц на соответствующие должности.</w:t>
      </w:r>
    </w:p>
    <w:p w:rsidR="00F166EB" w:rsidRDefault="00F166EB">
      <w:pPr>
        <w:pStyle w:val="ConsPlusNormal"/>
        <w:spacing w:before="220"/>
        <w:ind w:firstLine="540"/>
        <w:jc w:val="both"/>
      </w:pPr>
      <w:r>
        <w:t xml:space="preserve">6. </w:t>
      </w:r>
      <w:proofErr w:type="gramStart"/>
      <w:r>
        <w:t xml:space="preserve">Копия акта о применении к лицу, замещающему государственную должность Калужской области, дисциплинарного взыскания, предусмотренного </w:t>
      </w:r>
      <w:hyperlink w:anchor="P27" w:history="1">
        <w:r>
          <w:rPr>
            <w:color w:val="0000FF"/>
          </w:rPr>
          <w:t>пунктом 1</w:t>
        </w:r>
      </w:hyperlink>
      <w:r>
        <w:t xml:space="preserve">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Калужской области, под расписку в течение пяти дней со дня принятия соответствующего решения</w:t>
      </w:r>
      <w:proofErr w:type="gramEnd"/>
      <w:r>
        <w:t>.</w:t>
      </w:r>
    </w:p>
    <w:p w:rsidR="00F166EB" w:rsidRDefault="00F166EB">
      <w:pPr>
        <w:pStyle w:val="ConsPlusNormal"/>
        <w:spacing w:before="220"/>
        <w:ind w:firstLine="540"/>
        <w:jc w:val="both"/>
      </w:pPr>
      <w:r>
        <w:t xml:space="preserve">7. Лицо, замещающее государственную должность Калужской области, вправе обжаловать дисциплинарное взыскание, предусмотренное </w:t>
      </w:r>
      <w:hyperlink w:anchor="P27" w:history="1">
        <w:r>
          <w:rPr>
            <w:color w:val="0000FF"/>
          </w:rPr>
          <w:t>пунктом 1</w:t>
        </w:r>
      </w:hyperlink>
      <w:r>
        <w:t xml:space="preserve"> настоящей статьи, в установленном законодательством порядке.</w:t>
      </w:r>
    </w:p>
    <w:p w:rsidR="00F166EB" w:rsidRDefault="00F166EB">
      <w:pPr>
        <w:pStyle w:val="ConsPlusNormal"/>
        <w:jc w:val="both"/>
      </w:pPr>
    </w:p>
    <w:p w:rsidR="00F166EB" w:rsidRDefault="00F166EB">
      <w:pPr>
        <w:pStyle w:val="ConsPlusTitle"/>
        <w:ind w:firstLine="540"/>
        <w:jc w:val="both"/>
        <w:outlineLvl w:val="0"/>
      </w:pPr>
      <w:r>
        <w:t>Статья 3</w:t>
      </w:r>
    </w:p>
    <w:p w:rsidR="00F166EB" w:rsidRDefault="00F166EB">
      <w:pPr>
        <w:pStyle w:val="ConsPlusNormal"/>
        <w:jc w:val="both"/>
      </w:pPr>
    </w:p>
    <w:p w:rsidR="00F166EB" w:rsidRDefault="00F166EB">
      <w:pPr>
        <w:pStyle w:val="ConsPlusNormal"/>
        <w:ind w:firstLine="540"/>
        <w:jc w:val="both"/>
      </w:pPr>
      <w:r>
        <w:t>Настоящий Закон вступает в силу через десять дней после его официального опубликования.</w:t>
      </w:r>
    </w:p>
    <w:p w:rsidR="00F166EB" w:rsidRDefault="00F166EB">
      <w:pPr>
        <w:pStyle w:val="ConsPlusNormal"/>
        <w:jc w:val="both"/>
      </w:pPr>
    </w:p>
    <w:p w:rsidR="00F166EB" w:rsidRDefault="00F166EB">
      <w:pPr>
        <w:pStyle w:val="ConsPlusNormal"/>
        <w:jc w:val="right"/>
      </w:pPr>
      <w:r>
        <w:t>Губернатор Калужской области</w:t>
      </w:r>
    </w:p>
    <w:p w:rsidR="00F166EB" w:rsidRDefault="00F166EB">
      <w:pPr>
        <w:pStyle w:val="ConsPlusNormal"/>
        <w:jc w:val="right"/>
      </w:pPr>
      <w:proofErr w:type="spellStart"/>
      <w:r>
        <w:t>А.Д.Артамонов</w:t>
      </w:r>
      <w:proofErr w:type="spellEnd"/>
    </w:p>
    <w:p w:rsidR="00F166EB" w:rsidRDefault="00F166EB">
      <w:pPr>
        <w:pStyle w:val="ConsPlusNormal"/>
      </w:pPr>
      <w:r>
        <w:t>г. Калуга</w:t>
      </w:r>
    </w:p>
    <w:p w:rsidR="00F166EB" w:rsidRDefault="00F166EB">
      <w:pPr>
        <w:pStyle w:val="ConsPlusNormal"/>
        <w:spacing w:before="220"/>
      </w:pPr>
      <w:r>
        <w:t>4 июня 2012 г.</w:t>
      </w:r>
    </w:p>
    <w:p w:rsidR="00F166EB" w:rsidRDefault="00F166EB">
      <w:pPr>
        <w:pStyle w:val="ConsPlusNormal"/>
        <w:spacing w:before="220"/>
      </w:pPr>
      <w:r>
        <w:t>N 288-ОЗ</w:t>
      </w:r>
    </w:p>
    <w:p w:rsidR="00F166EB" w:rsidRDefault="00F166EB">
      <w:pPr>
        <w:pStyle w:val="ConsPlusNormal"/>
        <w:jc w:val="both"/>
      </w:pPr>
    </w:p>
    <w:p w:rsidR="00F166EB" w:rsidRDefault="00F166EB">
      <w:pPr>
        <w:pStyle w:val="ConsPlusNormal"/>
        <w:jc w:val="both"/>
      </w:pPr>
    </w:p>
    <w:p w:rsidR="00F166EB" w:rsidRDefault="00F166EB">
      <w:pPr>
        <w:pStyle w:val="ConsPlusNormal"/>
        <w:pBdr>
          <w:top w:val="single" w:sz="6" w:space="0" w:color="auto"/>
        </w:pBdr>
        <w:spacing w:before="100" w:after="100"/>
        <w:jc w:val="both"/>
        <w:rPr>
          <w:sz w:val="2"/>
          <w:szCs w:val="2"/>
        </w:rPr>
      </w:pPr>
    </w:p>
    <w:p w:rsidR="0081395B" w:rsidRDefault="0081395B"/>
    <w:sectPr w:rsidR="0081395B" w:rsidSect="00243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EB"/>
    <w:rsid w:val="0081395B"/>
    <w:rsid w:val="00F1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66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6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F42FF36CDBD3F0A5E08EA180333FDC810168FD40E01A2A8BB2EA61CAA9D7A00A822750197F1036417B6B6A2A9ABFA31D5CC2CDH3gAH" TargetMode="External"/><Relationship Id="rId3" Type="http://schemas.openxmlformats.org/officeDocument/2006/relationships/settings" Target="settings.xml"/><Relationship Id="rId7" Type="http://schemas.openxmlformats.org/officeDocument/2006/relationships/hyperlink" Target="consultantplus://offline/ref=D7F42FF36CDBD3F0A5E08EA180333FDC810168FD40E01A2A8BB2EA61CAA9D7A00A822750197F1036417B6B6A2A9ABFA31D5CC2CDH3g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F42FF36CDBD3F0A5E08EA180333FDC810168FD40E01A2A8BB2EA61CAA9D7A00A822750197F1036417B6B6A2A9ABFA31D5CC2CDH3gAH" TargetMode="External"/><Relationship Id="rId11" Type="http://schemas.openxmlformats.org/officeDocument/2006/relationships/theme" Target="theme/theme1.xml"/><Relationship Id="rId5" Type="http://schemas.openxmlformats.org/officeDocument/2006/relationships/hyperlink" Target="consultantplus://offline/ref=D7F42FF36CDBD3F0A5E08EB7835F61D2850F37F242E11878D2EDB13C9DA0DDF74DCD7E155C794567052E626D27D0EFE55653C3C924B3D2A9958FA8H1gB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7F42FF36CDBD3F0A5E08EB7835F61D2850F37F242E11878D2EDB13C9DA0DDF74DCD7E155C794567052E626D27D0EFE55653C3C924B3D2A9958FA8H1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2020-12-16T07:32:00Z</dcterms:created>
  <dcterms:modified xsi:type="dcterms:W3CDTF">2020-12-16T07:32:00Z</dcterms:modified>
</cp:coreProperties>
</file>