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0" w:rsidRPr="00C1728D" w:rsidRDefault="00EF0C10" w:rsidP="00EF0C10">
      <w:pPr>
        <w:suppressAutoHyphens w:val="0"/>
        <w:rPr>
          <w:lang w:eastAsia="ru-RU"/>
        </w:rPr>
      </w:pPr>
    </w:p>
    <w:p w:rsidR="00EF0C10" w:rsidRPr="00C1728D" w:rsidRDefault="00EF0C10" w:rsidP="00EF0C10">
      <w:pPr>
        <w:widowControl w:val="0"/>
        <w:suppressAutoHyphens w:val="0"/>
        <w:autoSpaceDE w:val="0"/>
        <w:autoSpaceDN w:val="0"/>
        <w:adjustRightInd w:val="0"/>
        <w:ind w:right="-339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71E8DE98" wp14:editId="0DB05C44">
            <wp:extent cx="755650" cy="803275"/>
            <wp:effectExtent l="0" t="0" r="6350" b="0"/>
            <wp:docPr id="1" name="Рисунок 1" descr="Описание: 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10" w:rsidRPr="00C1728D" w:rsidRDefault="00EF0C10" w:rsidP="00EF0C10">
      <w:pPr>
        <w:widowControl w:val="0"/>
        <w:suppressAutoHyphens w:val="0"/>
        <w:autoSpaceDE w:val="0"/>
        <w:autoSpaceDN w:val="0"/>
        <w:adjustRightInd w:val="0"/>
        <w:ind w:right="-339"/>
        <w:jc w:val="center"/>
        <w:rPr>
          <w:b/>
          <w:sz w:val="28"/>
          <w:szCs w:val="28"/>
          <w:lang w:eastAsia="ru-RU"/>
        </w:rPr>
      </w:pPr>
      <w:r w:rsidRPr="00C1728D">
        <w:rPr>
          <w:b/>
          <w:sz w:val="28"/>
          <w:szCs w:val="28"/>
          <w:lang w:eastAsia="ru-RU"/>
        </w:rPr>
        <w:t>Сельская Дума</w:t>
      </w:r>
    </w:p>
    <w:p w:rsidR="00EF0C10" w:rsidRPr="00C1728D" w:rsidRDefault="00EF0C10" w:rsidP="00EF0C10">
      <w:pPr>
        <w:widowControl w:val="0"/>
        <w:suppressAutoHyphens w:val="0"/>
        <w:autoSpaceDE w:val="0"/>
        <w:autoSpaceDN w:val="0"/>
        <w:adjustRightInd w:val="0"/>
        <w:ind w:right="-339"/>
        <w:jc w:val="center"/>
        <w:rPr>
          <w:b/>
          <w:sz w:val="28"/>
          <w:szCs w:val="28"/>
          <w:lang w:eastAsia="ru-RU"/>
        </w:rPr>
      </w:pPr>
      <w:r w:rsidRPr="00C1728D">
        <w:rPr>
          <w:b/>
          <w:sz w:val="28"/>
          <w:szCs w:val="28"/>
          <w:lang w:eastAsia="ru-RU"/>
        </w:rPr>
        <w:t xml:space="preserve"> муниципального образования </w:t>
      </w:r>
    </w:p>
    <w:p w:rsidR="00EF0C10" w:rsidRPr="00C1728D" w:rsidRDefault="00EF0C10" w:rsidP="00EF0C10">
      <w:pPr>
        <w:widowControl w:val="0"/>
        <w:suppressAutoHyphens w:val="0"/>
        <w:autoSpaceDE w:val="0"/>
        <w:autoSpaceDN w:val="0"/>
        <w:adjustRightInd w:val="0"/>
        <w:ind w:right="-339"/>
        <w:jc w:val="center"/>
        <w:rPr>
          <w:b/>
          <w:sz w:val="28"/>
          <w:szCs w:val="28"/>
          <w:lang w:eastAsia="ru-RU"/>
        </w:rPr>
      </w:pPr>
      <w:r w:rsidRPr="00C1728D">
        <w:rPr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C1728D">
        <w:rPr>
          <w:b/>
          <w:sz w:val="28"/>
          <w:szCs w:val="28"/>
          <w:lang w:eastAsia="ru-RU"/>
        </w:rPr>
        <w:t>Совьяки</w:t>
      </w:r>
      <w:proofErr w:type="spellEnd"/>
    </w:p>
    <w:p w:rsidR="00EF0C10" w:rsidRPr="00C1728D" w:rsidRDefault="00EF0C10" w:rsidP="00EF0C10">
      <w:pPr>
        <w:widowControl w:val="0"/>
        <w:suppressAutoHyphens w:val="0"/>
        <w:autoSpaceDE w:val="0"/>
        <w:autoSpaceDN w:val="0"/>
        <w:adjustRightInd w:val="0"/>
        <w:ind w:right="-339"/>
        <w:jc w:val="center"/>
        <w:rPr>
          <w:b/>
          <w:sz w:val="28"/>
          <w:szCs w:val="28"/>
          <w:lang w:eastAsia="ru-RU"/>
        </w:rPr>
      </w:pPr>
      <w:r w:rsidRPr="00C1728D">
        <w:rPr>
          <w:b/>
          <w:sz w:val="28"/>
          <w:szCs w:val="28"/>
          <w:lang w:eastAsia="ru-RU"/>
        </w:rPr>
        <w:t>Калужской области</w:t>
      </w:r>
    </w:p>
    <w:p w:rsidR="00EF0C10" w:rsidRPr="00C1728D" w:rsidRDefault="00EF0C10" w:rsidP="00EF0C1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ru-RU"/>
        </w:rPr>
      </w:pPr>
      <w:r w:rsidRPr="00C1728D">
        <w:rPr>
          <w:b/>
          <w:sz w:val="28"/>
          <w:szCs w:val="28"/>
          <w:u w:val="single"/>
          <w:lang w:eastAsia="ru-RU"/>
        </w:rPr>
        <w:t>Решение</w:t>
      </w:r>
    </w:p>
    <w:p w:rsidR="00EF0C10" w:rsidRPr="00C1728D" w:rsidRDefault="00EF0C10" w:rsidP="00EF0C10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F0C10" w:rsidRPr="000B7C56" w:rsidRDefault="001B0146" w:rsidP="00EF0C1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28 июня</w:t>
      </w:r>
      <w:r w:rsidR="00EF0C10" w:rsidRPr="000B7C56">
        <w:rPr>
          <w:b/>
          <w:sz w:val="28"/>
          <w:szCs w:val="28"/>
          <w:lang w:eastAsia="ru-RU"/>
        </w:rPr>
        <w:t xml:space="preserve"> 2022</w:t>
      </w:r>
      <w:r w:rsidR="00EF0C10">
        <w:rPr>
          <w:b/>
          <w:sz w:val="28"/>
          <w:szCs w:val="28"/>
          <w:lang w:eastAsia="ru-RU"/>
        </w:rPr>
        <w:t xml:space="preserve"> г.</w:t>
      </w:r>
      <w:r w:rsidR="00EF0C10" w:rsidRPr="000B7C56">
        <w:rPr>
          <w:b/>
          <w:sz w:val="28"/>
          <w:szCs w:val="28"/>
          <w:lang w:eastAsia="ru-RU"/>
        </w:rPr>
        <w:t xml:space="preserve">                                              </w:t>
      </w:r>
      <w:r>
        <w:rPr>
          <w:b/>
          <w:sz w:val="28"/>
          <w:szCs w:val="28"/>
          <w:lang w:eastAsia="ru-RU"/>
        </w:rPr>
        <w:t xml:space="preserve">     </w:t>
      </w:r>
      <w:r w:rsidR="00EF0C10" w:rsidRPr="000B7C56">
        <w:rPr>
          <w:b/>
          <w:sz w:val="28"/>
          <w:szCs w:val="28"/>
          <w:lang w:eastAsia="ru-RU"/>
        </w:rPr>
        <w:t xml:space="preserve">                     </w:t>
      </w:r>
      <w:r w:rsidR="00EF0C10">
        <w:rPr>
          <w:b/>
          <w:sz w:val="28"/>
          <w:szCs w:val="28"/>
          <w:lang w:eastAsia="ru-RU"/>
        </w:rPr>
        <w:t xml:space="preserve">       </w:t>
      </w:r>
      <w:r>
        <w:rPr>
          <w:b/>
          <w:sz w:val="28"/>
          <w:szCs w:val="28"/>
          <w:lang w:eastAsia="ru-RU"/>
        </w:rPr>
        <w:t xml:space="preserve">          № 47</w:t>
      </w:r>
    </w:p>
    <w:p w:rsidR="00EF0C10" w:rsidRPr="000B7C56" w:rsidRDefault="00EF0C10" w:rsidP="00EF0C10">
      <w:pPr>
        <w:suppressAutoHyphens w:val="0"/>
        <w:textAlignment w:val="baseline"/>
        <w:rPr>
          <w:b/>
          <w:sz w:val="28"/>
          <w:szCs w:val="28"/>
          <w:lang w:eastAsia="ru-RU"/>
        </w:rPr>
      </w:pPr>
    </w:p>
    <w:p w:rsidR="00EF35A8" w:rsidRDefault="00EF0C10" w:rsidP="00EF35A8">
      <w:pPr>
        <w:suppressAutoHyphens w:val="0"/>
        <w:rPr>
          <w:b/>
          <w:spacing w:val="2"/>
          <w:sz w:val="28"/>
          <w:szCs w:val="28"/>
          <w:lang w:eastAsia="ru-RU"/>
        </w:rPr>
      </w:pPr>
      <w:r w:rsidRPr="002A0492">
        <w:rPr>
          <w:b/>
          <w:spacing w:val="2"/>
          <w:sz w:val="28"/>
          <w:szCs w:val="28"/>
          <w:lang w:eastAsia="ru-RU"/>
        </w:rPr>
        <w:t xml:space="preserve">О </w:t>
      </w:r>
      <w:r w:rsidR="00EF35A8">
        <w:rPr>
          <w:b/>
          <w:spacing w:val="2"/>
          <w:sz w:val="28"/>
          <w:szCs w:val="28"/>
          <w:lang w:eastAsia="ru-RU"/>
        </w:rPr>
        <w:t xml:space="preserve">назначении и проведении общественных обсуждений </w:t>
      </w:r>
    </w:p>
    <w:p w:rsidR="00EF0C10" w:rsidRPr="000B7C56" w:rsidRDefault="001B0146" w:rsidP="001B0146">
      <w:pPr>
        <w:suppressAutoHyphens w:val="0"/>
        <w:rPr>
          <w:b/>
          <w:spacing w:val="2"/>
          <w:sz w:val="28"/>
          <w:szCs w:val="28"/>
          <w:lang w:eastAsia="ru-RU"/>
        </w:rPr>
      </w:pPr>
      <w:r>
        <w:rPr>
          <w:b/>
          <w:spacing w:val="2"/>
          <w:sz w:val="28"/>
          <w:szCs w:val="28"/>
          <w:lang w:eastAsia="ru-RU"/>
        </w:rPr>
        <w:t>в форме общественных слушаний проектной документации «Реконструкция завода по производству санитарно-гигиенической бумаги. Расширение корпуса бумаги (2.2), корпуса размола целлюлозы (2.1)» ООО «</w:t>
      </w:r>
      <w:proofErr w:type="spellStart"/>
      <w:r>
        <w:rPr>
          <w:b/>
          <w:spacing w:val="2"/>
          <w:sz w:val="28"/>
          <w:szCs w:val="28"/>
          <w:lang w:eastAsia="ru-RU"/>
        </w:rPr>
        <w:t>Хаят</w:t>
      </w:r>
      <w:proofErr w:type="spellEnd"/>
      <w:r>
        <w:rPr>
          <w:b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b/>
          <w:spacing w:val="2"/>
          <w:sz w:val="28"/>
          <w:szCs w:val="28"/>
          <w:lang w:eastAsia="ru-RU"/>
        </w:rPr>
        <w:t>Консюмер</w:t>
      </w:r>
      <w:proofErr w:type="spellEnd"/>
      <w:r>
        <w:rPr>
          <w:b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b/>
          <w:spacing w:val="2"/>
          <w:sz w:val="28"/>
          <w:szCs w:val="28"/>
          <w:lang w:eastAsia="ru-RU"/>
        </w:rPr>
        <w:t>Гудс</w:t>
      </w:r>
      <w:proofErr w:type="spellEnd"/>
      <w:r>
        <w:rPr>
          <w:b/>
          <w:spacing w:val="2"/>
          <w:sz w:val="28"/>
          <w:szCs w:val="28"/>
          <w:lang w:eastAsia="ru-RU"/>
        </w:rPr>
        <w:t xml:space="preserve">» </w:t>
      </w:r>
    </w:p>
    <w:p w:rsidR="00EF0C10" w:rsidRPr="002C7661" w:rsidRDefault="00EF0C10" w:rsidP="00EF0C10">
      <w:pPr>
        <w:suppressAutoHyphens w:val="0"/>
        <w:textAlignment w:val="baseline"/>
        <w:rPr>
          <w:sz w:val="28"/>
          <w:szCs w:val="28"/>
          <w:lang w:eastAsia="ru-RU"/>
        </w:rPr>
      </w:pPr>
    </w:p>
    <w:p w:rsidR="00D42457" w:rsidRDefault="00EF0C10" w:rsidP="00EF0C10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D42457">
        <w:rPr>
          <w:rFonts w:ascii="Times New Roman" w:hAnsi="Times New Roman" w:cs="Times New Roman"/>
          <w:spacing w:val="2"/>
          <w:sz w:val="28"/>
          <w:szCs w:val="28"/>
        </w:rPr>
        <w:t xml:space="preserve">целях соблюдения прав человека на благоприятные условия жизни, прав и законных интересов правообладателей земельных участков и объектов капитального строительства, для выяснения мнения населения о намечаемой хозяйственной и иной деятельности, по рассмотрению материалов по объекту государственной экологической экспертизы, в соответствии с Федеральным законом от 06.10.2003 </w:t>
      </w:r>
      <w:r w:rsidR="00D42457" w:rsidRPr="00D42457">
        <w:rPr>
          <w:rFonts w:ascii="Times New Roman" w:hAnsi="Times New Roman" w:cs="Times New Roman"/>
          <w:spacing w:val="2"/>
          <w:sz w:val="28"/>
          <w:szCs w:val="28"/>
        </w:rPr>
        <w:t>N 131-ФЗ "Об общих принципах организации местного самоуправления в Российской Федерации»</w:t>
      </w:r>
      <w:r w:rsidR="00D42457">
        <w:rPr>
          <w:rFonts w:ascii="Times New Roman" w:hAnsi="Times New Roman" w:cs="Times New Roman"/>
          <w:spacing w:val="2"/>
          <w:sz w:val="28"/>
          <w:szCs w:val="28"/>
        </w:rPr>
        <w:t>, Федеральным законом от 23.11.1995</w:t>
      </w:r>
      <w:proofErr w:type="gramEnd"/>
      <w:r w:rsidR="00D42457">
        <w:rPr>
          <w:rFonts w:ascii="Times New Roman" w:hAnsi="Times New Roman" w:cs="Times New Roman"/>
          <w:spacing w:val="2"/>
          <w:sz w:val="28"/>
          <w:szCs w:val="28"/>
        </w:rPr>
        <w:t xml:space="preserve">  № </w:t>
      </w:r>
      <w:proofErr w:type="gramStart"/>
      <w:r w:rsidR="00D42457">
        <w:rPr>
          <w:rFonts w:ascii="Times New Roman" w:hAnsi="Times New Roman" w:cs="Times New Roman"/>
          <w:spacing w:val="2"/>
          <w:sz w:val="28"/>
          <w:szCs w:val="28"/>
        </w:rPr>
        <w:t>174-ФЗ «Об экологической экспертизе</w:t>
      </w:r>
      <w:r w:rsidR="0094724C">
        <w:rPr>
          <w:rFonts w:ascii="Times New Roman" w:hAnsi="Times New Roman" w:cs="Times New Roman"/>
          <w:spacing w:val="2"/>
          <w:sz w:val="28"/>
          <w:szCs w:val="28"/>
        </w:rPr>
        <w:t xml:space="preserve">»,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Положением «О публичных слушаниях, общественных обсуждениях на территории муниципального образования сельского поселения деревня </w:t>
      </w:r>
      <w:proofErr w:type="spellStart"/>
      <w:r w:rsidR="0094724C">
        <w:rPr>
          <w:rFonts w:ascii="Times New Roman" w:hAnsi="Times New Roman" w:cs="Times New Roman"/>
          <w:spacing w:val="2"/>
          <w:sz w:val="28"/>
          <w:szCs w:val="28"/>
        </w:rPr>
        <w:t>Совьяки</w:t>
      </w:r>
      <w:proofErr w:type="spellEnd"/>
      <w:r w:rsidR="0094724C">
        <w:rPr>
          <w:rFonts w:ascii="Times New Roman" w:hAnsi="Times New Roman" w:cs="Times New Roman"/>
          <w:spacing w:val="2"/>
          <w:sz w:val="28"/>
          <w:szCs w:val="28"/>
        </w:rPr>
        <w:t xml:space="preserve">» утверждённого Решением Сельской Думы муниципального образования сельского поселения деревня </w:t>
      </w:r>
      <w:proofErr w:type="spellStart"/>
      <w:r w:rsidR="0094724C">
        <w:rPr>
          <w:rFonts w:ascii="Times New Roman" w:hAnsi="Times New Roman" w:cs="Times New Roman"/>
          <w:spacing w:val="2"/>
          <w:sz w:val="28"/>
          <w:szCs w:val="28"/>
        </w:rPr>
        <w:t>Совьяки</w:t>
      </w:r>
      <w:proofErr w:type="spellEnd"/>
      <w:r w:rsidR="0094724C">
        <w:rPr>
          <w:rFonts w:ascii="Times New Roman" w:hAnsi="Times New Roman" w:cs="Times New Roman"/>
          <w:spacing w:val="2"/>
          <w:sz w:val="28"/>
          <w:szCs w:val="28"/>
        </w:rPr>
        <w:t xml:space="preserve"> от 20.06.2018 № 26, руководствуясь Уставом муниципального образования сельского поселения деревня </w:t>
      </w:r>
      <w:proofErr w:type="spellStart"/>
      <w:r w:rsidR="0094724C">
        <w:rPr>
          <w:rFonts w:ascii="Times New Roman" w:hAnsi="Times New Roman" w:cs="Times New Roman"/>
          <w:spacing w:val="2"/>
          <w:sz w:val="28"/>
          <w:szCs w:val="28"/>
        </w:rPr>
        <w:t>Совьяки</w:t>
      </w:r>
      <w:proofErr w:type="spellEnd"/>
      <w:proofErr w:type="gramEnd"/>
      <w:r w:rsidR="0094724C">
        <w:rPr>
          <w:rFonts w:ascii="Times New Roman" w:hAnsi="Times New Roman" w:cs="Times New Roman"/>
          <w:spacing w:val="2"/>
          <w:sz w:val="28"/>
          <w:szCs w:val="28"/>
        </w:rPr>
        <w:t xml:space="preserve"> Сельская Дума муниципального образования сельского поселения деревня </w:t>
      </w:r>
      <w:proofErr w:type="spellStart"/>
      <w:r w:rsidR="0094724C">
        <w:rPr>
          <w:rFonts w:ascii="Times New Roman" w:hAnsi="Times New Roman" w:cs="Times New Roman"/>
          <w:spacing w:val="2"/>
          <w:sz w:val="28"/>
          <w:szCs w:val="28"/>
        </w:rPr>
        <w:t>Совьяки</w:t>
      </w:r>
      <w:proofErr w:type="spellEnd"/>
      <w:r w:rsidR="009472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F0C10" w:rsidRPr="000B7C56" w:rsidRDefault="00EF0C10" w:rsidP="00EF0C10">
      <w:pPr>
        <w:jc w:val="both"/>
        <w:rPr>
          <w:sz w:val="28"/>
          <w:szCs w:val="28"/>
        </w:rPr>
      </w:pPr>
    </w:p>
    <w:p w:rsidR="00EF0C10" w:rsidRPr="000B7C56" w:rsidRDefault="00EF0C10" w:rsidP="00EF0C10">
      <w:pPr>
        <w:jc w:val="center"/>
        <w:rPr>
          <w:b/>
          <w:bCs/>
          <w:sz w:val="28"/>
          <w:szCs w:val="28"/>
        </w:rPr>
      </w:pPr>
      <w:r w:rsidRPr="000B7C56">
        <w:rPr>
          <w:b/>
          <w:bCs/>
          <w:sz w:val="28"/>
          <w:szCs w:val="28"/>
        </w:rPr>
        <w:t>РЕШИЛА:</w:t>
      </w:r>
    </w:p>
    <w:p w:rsidR="00EF0C10" w:rsidRPr="002C7661" w:rsidRDefault="00EF0C10" w:rsidP="00EF0C10">
      <w:pPr>
        <w:jc w:val="both"/>
        <w:rPr>
          <w:b/>
          <w:bCs/>
          <w:sz w:val="28"/>
          <w:szCs w:val="28"/>
        </w:rPr>
      </w:pPr>
    </w:p>
    <w:p w:rsidR="007B70E2" w:rsidRDefault="0094724C" w:rsidP="00EF0C10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E2">
        <w:rPr>
          <w:rFonts w:ascii="Times New Roman" w:hAnsi="Times New Roman" w:cs="Times New Roman"/>
          <w:sz w:val="28"/>
          <w:szCs w:val="28"/>
        </w:rPr>
        <w:t>Назначить и провести с 04.07.2022 г.</w:t>
      </w:r>
      <w:r w:rsidR="009F6F48">
        <w:rPr>
          <w:rFonts w:ascii="Times New Roman" w:hAnsi="Times New Roman" w:cs="Times New Roman"/>
          <w:sz w:val="28"/>
          <w:szCs w:val="28"/>
        </w:rPr>
        <w:t xml:space="preserve"> по 04.08</w:t>
      </w:r>
      <w:r w:rsidRPr="007B70E2">
        <w:rPr>
          <w:rFonts w:ascii="Times New Roman" w:hAnsi="Times New Roman" w:cs="Times New Roman"/>
          <w:sz w:val="28"/>
          <w:szCs w:val="28"/>
        </w:rPr>
        <w:t>.2022 г. общественные обсуждения в форме общественных слушаний по объекту экологической экспертизы</w:t>
      </w:r>
      <w:r w:rsidR="007B70E2" w:rsidRPr="007B70E2">
        <w:rPr>
          <w:rFonts w:ascii="Times New Roman" w:hAnsi="Times New Roman" w:cs="Times New Roman"/>
          <w:sz w:val="28"/>
          <w:szCs w:val="28"/>
        </w:rPr>
        <w:t>: «Реконструкция завода по производству санитарно-гигиенической бумаги. Расширение корпуса бумаги (2.2), корпуса размола целлюлозы (2.1)» ООО «</w:t>
      </w:r>
      <w:proofErr w:type="spellStart"/>
      <w:r w:rsidR="007B70E2" w:rsidRPr="007B70E2">
        <w:rPr>
          <w:rFonts w:ascii="Times New Roman" w:hAnsi="Times New Roman" w:cs="Times New Roman"/>
          <w:sz w:val="28"/>
          <w:szCs w:val="28"/>
        </w:rPr>
        <w:t>Хаят</w:t>
      </w:r>
      <w:proofErr w:type="spellEnd"/>
      <w:r w:rsidR="007B70E2" w:rsidRPr="007B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0E2" w:rsidRPr="007B70E2">
        <w:rPr>
          <w:rFonts w:ascii="Times New Roman" w:hAnsi="Times New Roman" w:cs="Times New Roman"/>
          <w:sz w:val="28"/>
          <w:szCs w:val="28"/>
        </w:rPr>
        <w:t>Консюмер</w:t>
      </w:r>
      <w:proofErr w:type="spellEnd"/>
      <w:r w:rsidR="007B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0E2" w:rsidRPr="007B70E2">
        <w:rPr>
          <w:rFonts w:ascii="Times New Roman" w:hAnsi="Times New Roman" w:cs="Times New Roman"/>
          <w:sz w:val="28"/>
          <w:szCs w:val="28"/>
        </w:rPr>
        <w:t>Гудс</w:t>
      </w:r>
      <w:proofErr w:type="spellEnd"/>
      <w:r w:rsidR="007B70E2" w:rsidRPr="007B70E2">
        <w:rPr>
          <w:rFonts w:ascii="Times New Roman" w:hAnsi="Times New Roman" w:cs="Times New Roman"/>
          <w:sz w:val="28"/>
          <w:szCs w:val="28"/>
        </w:rPr>
        <w:t>»</w:t>
      </w:r>
      <w:r w:rsidRPr="007B70E2">
        <w:rPr>
          <w:rFonts w:ascii="Times New Roman" w:hAnsi="Times New Roman" w:cs="Times New Roman"/>
          <w:sz w:val="28"/>
          <w:szCs w:val="28"/>
        </w:rPr>
        <w:t xml:space="preserve">, </w:t>
      </w:r>
      <w:r w:rsidR="007B70E2" w:rsidRPr="007B70E2">
        <w:rPr>
          <w:rFonts w:ascii="Times New Roman" w:hAnsi="Times New Roman" w:cs="Times New Roman"/>
          <w:sz w:val="28"/>
          <w:szCs w:val="28"/>
        </w:rPr>
        <w:t xml:space="preserve">включая предварительные </w:t>
      </w:r>
      <w:r w:rsidR="007B70E2" w:rsidRPr="007B70E2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</w:t>
      </w:r>
      <w:r w:rsidRPr="007B70E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7B70E2" w:rsidRPr="007B70E2">
        <w:rPr>
          <w:rFonts w:ascii="Times New Roman" w:hAnsi="Times New Roman" w:cs="Times New Roman"/>
          <w:sz w:val="28"/>
          <w:szCs w:val="28"/>
        </w:rPr>
        <w:t>воздействия на окружающую среду.</w:t>
      </w:r>
      <w:r w:rsidRPr="007B7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0E2" w:rsidRPr="007B70E2" w:rsidRDefault="007B70E2" w:rsidP="007B70E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0E2">
        <w:rPr>
          <w:rFonts w:ascii="Times New Roman" w:hAnsi="Times New Roman" w:cs="Times New Roman"/>
          <w:sz w:val="28"/>
          <w:szCs w:val="28"/>
        </w:rPr>
        <w:t>Провести 25.07.2022 г. в 17 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 </w:t>
      </w:r>
      <w:r w:rsidR="00C20E2A">
        <w:rPr>
          <w:rFonts w:ascii="Times New Roman" w:hAnsi="Times New Roman" w:cs="Times New Roman"/>
          <w:sz w:val="28"/>
          <w:szCs w:val="28"/>
        </w:rPr>
        <w:t xml:space="preserve">в здании дома культуры по адресу: </w:t>
      </w:r>
      <w:r w:rsidR="00351BC4">
        <w:rPr>
          <w:rFonts w:ascii="Times New Roman" w:hAnsi="Times New Roman" w:cs="Times New Roman"/>
          <w:sz w:val="28"/>
          <w:szCs w:val="28"/>
        </w:rPr>
        <w:t xml:space="preserve">249009, </w:t>
      </w:r>
      <w:r w:rsidR="00C20E2A">
        <w:rPr>
          <w:rFonts w:ascii="Times New Roman" w:hAnsi="Times New Roman" w:cs="Times New Roman"/>
          <w:sz w:val="28"/>
          <w:szCs w:val="28"/>
        </w:rPr>
        <w:t xml:space="preserve">Калужская область, Боровский район, деревня Митяево улица Отрадная, дом 9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слушания </w:t>
      </w:r>
      <w:r w:rsidRPr="007B70E2">
        <w:rPr>
          <w:rFonts w:ascii="Times New Roman" w:hAnsi="Times New Roman" w:cs="Times New Roman"/>
          <w:sz w:val="28"/>
          <w:szCs w:val="28"/>
        </w:rPr>
        <w:t>по объекту экологической экспертизы</w:t>
      </w:r>
      <w:r w:rsidRPr="007B70E2">
        <w:rPr>
          <w:rFonts w:ascii="Times New Roman" w:hAnsi="Times New Roman" w:cs="Times New Roman"/>
          <w:sz w:val="28"/>
          <w:szCs w:val="28"/>
        </w:rPr>
        <w:t>: «Реконструкция завода по производству санитарно-гигиенической бумаги. Расширение корпуса бумаги (2.2), корпуса размола целлюлозы (2.1)» ООО «</w:t>
      </w:r>
      <w:proofErr w:type="spellStart"/>
      <w:r w:rsidRPr="007B70E2">
        <w:rPr>
          <w:rFonts w:ascii="Times New Roman" w:hAnsi="Times New Roman" w:cs="Times New Roman"/>
          <w:sz w:val="28"/>
          <w:szCs w:val="28"/>
        </w:rPr>
        <w:t>Хаят</w:t>
      </w:r>
      <w:proofErr w:type="spellEnd"/>
      <w:r w:rsidRPr="007B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0E2">
        <w:rPr>
          <w:rFonts w:ascii="Times New Roman" w:hAnsi="Times New Roman" w:cs="Times New Roman"/>
          <w:sz w:val="28"/>
          <w:szCs w:val="28"/>
        </w:rPr>
        <w:t>Консюмер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0E2">
        <w:rPr>
          <w:rFonts w:ascii="Times New Roman" w:hAnsi="Times New Roman" w:cs="Times New Roman"/>
          <w:sz w:val="28"/>
          <w:szCs w:val="28"/>
        </w:rPr>
        <w:t>Гудс</w:t>
      </w:r>
      <w:proofErr w:type="spellEnd"/>
      <w:r w:rsidRPr="007B70E2">
        <w:rPr>
          <w:rFonts w:ascii="Times New Roman" w:hAnsi="Times New Roman" w:cs="Times New Roman"/>
          <w:sz w:val="28"/>
          <w:szCs w:val="28"/>
        </w:rPr>
        <w:t xml:space="preserve">», включая предварительные материалы оценки воздействия на окружающую среду. </w:t>
      </w:r>
    </w:p>
    <w:p w:rsidR="007B70E2" w:rsidRDefault="007B70E2" w:rsidP="007B70E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Создать комиссию по пр</w:t>
      </w:r>
      <w:r w:rsidR="009F6F48">
        <w:rPr>
          <w:rFonts w:ascii="Times New Roman" w:hAnsi="Times New Roman" w:cs="Times New Roman"/>
          <w:sz w:val="28"/>
          <w:szCs w:val="28"/>
        </w:rPr>
        <w:t>оведению общественных слушаний по объекта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экспертизы</w:t>
      </w:r>
      <w:r w:rsidRPr="007B70E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70E2">
        <w:rPr>
          <w:rFonts w:ascii="Times New Roman" w:hAnsi="Times New Roman" w:cs="Times New Roman"/>
          <w:sz w:val="28"/>
          <w:szCs w:val="28"/>
        </w:rPr>
        <w:t xml:space="preserve"> «Реконструкция завода по производству санитарно-гигиенической бумаги. Расширение корпуса бумаги (2.2), корпуса размола целлюлозы (2.1)» ООО «</w:t>
      </w:r>
      <w:proofErr w:type="spellStart"/>
      <w:r w:rsidRPr="007B70E2">
        <w:rPr>
          <w:rFonts w:ascii="Times New Roman" w:hAnsi="Times New Roman" w:cs="Times New Roman"/>
          <w:sz w:val="28"/>
          <w:szCs w:val="28"/>
        </w:rPr>
        <w:t>Хаят</w:t>
      </w:r>
      <w:proofErr w:type="spellEnd"/>
      <w:r w:rsidRPr="007B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0E2">
        <w:rPr>
          <w:rFonts w:ascii="Times New Roman" w:hAnsi="Times New Roman" w:cs="Times New Roman"/>
          <w:sz w:val="28"/>
          <w:szCs w:val="28"/>
        </w:rPr>
        <w:t>Консюмер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0E2">
        <w:rPr>
          <w:rFonts w:ascii="Times New Roman" w:hAnsi="Times New Roman" w:cs="Times New Roman"/>
          <w:sz w:val="28"/>
          <w:szCs w:val="28"/>
        </w:rPr>
        <w:t>Гудс</w:t>
      </w:r>
      <w:proofErr w:type="spellEnd"/>
      <w:r w:rsidRPr="007B70E2">
        <w:rPr>
          <w:rFonts w:ascii="Times New Roman" w:hAnsi="Times New Roman" w:cs="Times New Roman"/>
          <w:sz w:val="28"/>
          <w:szCs w:val="28"/>
        </w:rPr>
        <w:t xml:space="preserve">», включая предварительные материалы оценки воздействия на окружающую среду. </w:t>
      </w:r>
    </w:p>
    <w:p w:rsidR="007B70E2" w:rsidRDefault="007B70E2" w:rsidP="00EF0C10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мероприятий по проведению общественных обсуждений заместителя главы администрации –</w:t>
      </w:r>
      <w:r w:rsidR="00351BC4">
        <w:rPr>
          <w:rFonts w:ascii="Times New Roman" w:hAnsi="Times New Roman" w:cs="Times New Roman"/>
          <w:sz w:val="28"/>
          <w:szCs w:val="28"/>
        </w:rPr>
        <w:t xml:space="preserve"> начальни</w:t>
      </w:r>
      <w:r>
        <w:rPr>
          <w:rFonts w:ascii="Times New Roman" w:hAnsi="Times New Roman" w:cs="Times New Roman"/>
          <w:sz w:val="28"/>
          <w:szCs w:val="28"/>
        </w:rPr>
        <w:t xml:space="preserve">ка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C20E2A" w:rsidRDefault="00C20E2A" w:rsidP="00C20E2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обеспечить </w:t>
      </w:r>
      <w:r w:rsidR="00351BC4">
        <w:rPr>
          <w:rFonts w:ascii="Times New Roman" w:hAnsi="Times New Roman" w:cs="Times New Roman"/>
          <w:sz w:val="28"/>
          <w:szCs w:val="28"/>
        </w:rPr>
        <w:t>ознакомление заинтересованных лиц с п</w:t>
      </w:r>
      <w:r w:rsidR="00351BC4">
        <w:rPr>
          <w:rFonts w:ascii="Times New Roman" w:hAnsi="Times New Roman" w:cs="Times New Roman"/>
          <w:sz w:val="28"/>
          <w:szCs w:val="28"/>
        </w:rPr>
        <w:t>роект</w:t>
      </w:r>
      <w:r w:rsidR="00351BC4">
        <w:rPr>
          <w:rFonts w:ascii="Times New Roman" w:hAnsi="Times New Roman" w:cs="Times New Roman"/>
          <w:sz w:val="28"/>
          <w:szCs w:val="28"/>
        </w:rPr>
        <w:t>ом</w:t>
      </w:r>
      <w:r w:rsidR="00351BC4">
        <w:rPr>
          <w:rFonts w:ascii="Times New Roman" w:hAnsi="Times New Roman" w:cs="Times New Roman"/>
          <w:sz w:val="28"/>
          <w:szCs w:val="28"/>
        </w:rPr>
        <w:t xml:space="preserve"> технической документации</w:t>
      </w:r>
      <w:r w:rsidR="00351BC4" w:rsidRPr="007B70E2">
        <w:rPr>
          <w:rFonts w:ascii="Times New Roman" w:hAnsi="Times New Roman" w:cs="Times New Roman"/>
          <w:sz w:val="28"/>
          <w:szCs w:val="28"/>
        </w:rPr>
        <w:t xml:space="preserve">: «Реконструкция завода по производству санитарно-гигиенической бумаги. </w:t>
      </w:r>
      <w:proofErr w:type="gramStart"/>
      <w:r w:rsidR="00351BC4" w:rsidRPr="007B70E2">
        <w:rPr>
          <w:rFonts w:ascii="Times New Roman" w:hAnsi="Times New Roman" w:cs="Times New Roman"/>
          <w:sz w:val="28"/>
          <w:szCs w:val="28"/>
        </w:rPr>
        <w:t>Расширение корпуса бумаги (2.2), корпуса размола целлюлозы (2.1)» ООО «</w:t>
      </w:r>
      <w:proofErr w:type="spellStart"/>
      <w:r w:rsidR="00351BC4" w:rsidRPr="007B70E2">
        <w:rPr>
          <w:rFonts w:ascii="Times New Roman" w:hAnsi="Times New Roman" w:cs="Times New Roman"/>
          <w:sz w:val="28"/>
          <w:szCs w:val="28"/>
        </w:rPr>
        <w:t>Хаят</w:t>
      </w:r>
      <w:proofErr w:type="spellEnd"/>
      <w:r w:rsidR="00351BC4" w:rsidRPr="007B7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BC4" w:rsidRPr="007B70E2">
        <w:rPr>
          <w:rFonts w:ascii="Times New Roman" w:hAnsi="Times New Roman" w:cs="Times New Roman"/>
          <w:sz w:val="28"/>
          <w:szCs w:val="28"/>
        </w:rPr>
        <w:t>Консюмер</w:t>
      </w:r>
      <w:proofErr w:type="spellEnd"/>
      <w:r w:rsidR="00351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BC4" w:rsidRPr="007B70E2">
        <w:rPr>
          <w:rFonts w:ascii="Times New Roman" w:hAnsi="Times New Roman" w:cs="Times New Roman"/>
          <w:sz w:val="28"/>
          <w:szCs w:val="28"/>
        </w:rPr>
        <w:t>Гудс</w:t>
      </w:r>
      <w:proofErr w:type="spellEnd"/>
      <w:r w:rsidR="00351BC4" w:rsidRPr="007B70E2"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окружающую</w:t>
      </w:r>
      <w:r w:rsidR="00351BC4">
        <w:rPr>
          <w:rFonts w:ascii="Times New Roman" w:hAnsi="Times New Roman" w:cs="Times New Roman"/>
          <w:sz w:val="28"/>
          <w:szCs w:val="28"/>
        </w:rPr>
        <w:t xml:space="preserve">, а так же </w:t>
      </w:r>
      <w:r>
        <w:rPr>
          <w:rFonts w:ascii="Times New Roman" w:hAnsi="Times New Roman" w:cs="Times New Roman"/>
          <w:sz w:val="28"/>
          <w:szCs w:val="28"/>
        </w:rPr>
        <w:t>приём и регистрацию письменных замечаний и предложений участников общественного обсуждения по объекту государственной экологической экспертизы</w:t>
      </w:r>
      <w:r w:rsidR="00351BC4" w:rsidRPr="00351BC4">
        <w:rPr>
          <w:rFonts w:ascii="Times New Roman" w:hAnsi="Times New Roman" w:cs="Times New Roman"/>
          <w:sz w:val="28"/>
          <w:szCs w:val="28"/>
        </w:rPr>
        <w:t xml:space="preserve"> </w:t>
      </w:r>
      <w:r w:rsidR="00351BC4">
        <w:rPr>
          <w:rFonts w:ascii="Times New Roman" w:hAnsi="Times New Roman" w:cs="Times New Roman"/>
          <w:sz w:val="28"/>
          <w:szCs w:val="28"/>
        </w:rPr>
        <w:t xml:space="preserve">по адресу: 249018, Калужская обл. Боровский р-он, д. </w:t>
      </w:r>
      <w:proofErr w:type="spellStart"/>
      <w:r w:rsidR="00351BC4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351BC4">
        <w:rPr>
          <w:rFonts w:ascii="Times New Roman" w:hAnsi="Times New Roman" w:cs="Times New Roman"/>
          <w:sz w:val="28"/>
          <w:szCs w:val="28"/>
        </w:rPr>
        <w:t>, ул. Школьная, д. 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7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0E2A" w:rsidRDefault="00C20E2A" w:rsidP="00EF0C10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Приём письменных замечаний и предложений участников общественных обсужде</w:t>
      </w:r>
      <w:r w:rsidR="009F6F48">
        <w:rPr>
          <w:rFonts w:ascii="Times New Roman" w:hAnsi="Times New Roman" w:cs="Times New Roman"/>
          <w:sz w:val="28"/>
          <w:szCs w:val="28"/>
        </w:rPr>
        <w:t>ний прекращается 15.08.2022 в 17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C07458" w:rsidRPr="00C07458" w:rsidRDefault="00351BC4" w:rsidP="00C07458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Решения на информационном стенде администрации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сети интернет на сайте администрации </w:t>
      </w:r>
      <w:r w:rsidR="00C074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51B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745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C07458" w:rsidRPr="00C074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07458">
        <w:rPr>
          <w:rFonts w:ascii="Times New Roman" w:hAnsi="Times New Roman" w:cs="Times New Roman"/>
          <w:sz w:val="28"/>
          <w:szCs w:val="28"/>
          <w:lang w:val="en-US"/>
        </w:rPr>
        <w:t>sov</w:t>
      </w:r>
      <w:proofErr w:type="spellEnd"/>
      <w:r w:rsidR="00C07458" w:rsidRPr="00C074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74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07458" w:rsidRPr="00C07458">
        <w:rPr>
          <w:rFonts w:ascii="Times New Roman" w:hAnsi="Times New Roman" w:cs="Times New Roman"/>
          <w:sz w:val="28"/>
          <w:szCs w:val="28"/>
        </w:rPr>
        <w:t>/</w:t>
      </w:r>
    </w:p>
    <w:p w:rsidR="00C07458" w:rsidRDefault="00C07458" w:rsidP="00C07458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EF0C10" w:rsidRPr="000D6F5D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обнародования.</w:t>
      </w:r>
    </w:p>
    <w:p w:rsidR="00C07458" w:rsidRPr="009F6F48" w:rsidRDefault="00C07458" w:rsidP="009F6F48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0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70E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EF0C10" w:rsidRDefault="00EF0C10" w:rsidP="00EF0C10">
      <w:pPr>
        <w:rPr>
          <w:sz w:val="28"/>
          <w:szCs w:val="28"/>
        </w:rPr>
      </w:pPr>
    </w:p>
    <w:p w:rsidR="00EF0C10" w:rsidRDefault="00EF0C10" w:rsidP="00EF0C10">
      <w:pPr>
        <w:rPr>
          <w:sz w:val="28"/>
          <w:szCs w:val="28"/>
        </w:rPr>
      </w:pPr>
    </w:p>
    <w:p w:rsidR="009F6F48" w:rsidRPr="002C7661" w:rsidRDefault="009F6F48" w:rsidP="00EF0C10">
      <w:pPr>
        <w:rPr>
          <w:sz w:val="28"/>
          <w:szCs w:val="28"/>
        </w:rPr>
      </w:pPr>
      <w:bookmarkStart w:id="0" w:name="_GoBack"/>
      <w:bookmarkEnd w:id="0"/>
    </w:p>
    <w:p w:rsidR="00EF0C10" w:rsidRPr="000B7C56" w:rsidRDefault="00EF0C10" w:rsidP="00EF0C10">
      <w:pPr>
        <w:suppressAutoHyphens w:val="0"/>
        <w:rPr>
          <w:b/>
          <w:sz w:val="28"/>
          <w:szCs w:val="28"/>
          <w:lang w:eastAsia="ru-RU"/>
        </w:rPr>
      </w:pPr>
      <w:r w:rsidRPr="000B7C56">
        <w:rPr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A72BF0" w:rsidRPr="00EF0C10" w:rsidRDefault="00EF0C10">
      <w:pPr>
        <w:rPr>
          <w:b/>
          <w:sz w:val="28"/>
          <w:szCs w:val="28"/>
          <w:lang w:eastAsia="ru-RU"/>
        </w:rPr>
      </w:pPr>
      <w:r w:rsidRPr="000B7C56">
        <w:rPr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0B7C56">
        <w:rPr>
          <w:b/>
          <w:sz w:val="28"/>
          <w:szCs w:val="28"/>
          <w:lang w:eastAsia="ru-RU"/>
        </w:rPr>
        <w:t>Совьяки</w:t>
      </w:r>
      <w:proofErr w:type="spellEnd"/>
      <w:r w:rsidRPr="000B7C56">
        <w:rPr>
          <w:b/>
          <w:sz w:val="28"/>
          <w:szCs w:val="28"/>
          <w:lang w:eastAsia="ru-RU"/>
        </w:rPr>
        <w:t xml:space="preserve">                                    С.Н. Караваев</w:t>
      </w:r>
    </w:p>
    <w:sectPr w:rsidR="00A72BF0" w:rsidRPr="00EF0C1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0736"/>
    <w:multiLevelType w:val="hybridMultilevel"/>
    <w:tmpl w:val="F98C18D4"/>
    <w:lvl w:ilvl="0" w:tplc="9030F1E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10"/>
    <w:rsid w:val="001B0146"/>
    <w:rsid w:val="00351BC4"/>
    <w:rsid w:val="007B70E2"/>
    <w:rsid w:val="0094724C"/>
    <w:rsid w:val="009671C9"/>
    <w:rsid w:val="009F6F48"/>
    <w:rsid w:val="00A72BF0"/>
    <w:rsid w:val="00C07458"/>
    <w:rsid w:val="00C20E2A"/>
    <w:rsid w:val="00D26412"/>
    <w:rsid w:val="00D42457"/>
    <w:rsid w:val="00EF0C10"/>
    <w:rsid w:val="00E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C10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C07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C10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C07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2022-06-29T12:40:00Z</cp:lastPrinted>
  <dcterms:created xsi:type="dcterms:W3CDTF">2022-06-29T07:46:00Z</dcterms:created>
  <dcterms:modified xsi:type="dcterms:W3CDTF">2022-06-29T13:31:00Z</dcterms:modified>
</cp:coreProperties>
</file>